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73F53A" w14:textId="77777777" w:rsidR="009E5F54" w:rsidRPr="009E5F54" w:rsidRDefault="009E5F54" w:rsidP="009E5F54">
      <w:pPr>
        <w:pStyle w:val="Ttulo1"/>
        <w:jc w:val="center"/>
        <w:rPr>
          <w:rFonts w:ascii="Segoe UI" w:hAnsi="Segoe UI" w:cs="Segoe UI"/>
          <w:color w:val="000000" w:themeColor="text1"/>
          <w:sz w:val="28"/>
          <w:szCs w:val="28"/>
          <w:lang w:val="pt-BR"/>
        </w:rPr>
      </w:pPr>
      <w:bookmarkStart w:id="0" w:name="header-n57"/>
      <w:bookmarkStart w:id="1" w:name="_GoBack"/>
      <w:r w:rsidRPr="009E5F54">
        <w:rPr>
          <w:rFonts w:ascii="Segoe UI" w:hAnsi="Segoe UI" w:cs="Segoe UI"/>
          <w:color w:val="000000" w:themeColor="text1"/>
          <w:sz w:val="28"/>
          <w:szCs w:val="28"/>
          <w:lang w:val="pt-BR"/>
        </w:rPr>
        <w:t>CBMM e CNPEM buscam acelerar desenvolvimento de tecnologias em supercondutividade</w:t>
      </w:r>
    </w:p>
    <w:p w14:paraId="4593A1A4" w14:textId="42EE1993" w:rsidR="009E5F54" w:rsidRDefault="009E5F54" w:rsidP="009E5F54">
      <w:pPr>
        <w:pStyle w:val="FirstParagraph"/>
        <w:jc w:val="center"/>
        <w:rPr>
          <w:rFonts w:ascii="Segoe UI" w:hAnsi="Segoe UI" w:cs="Segoe UI"/>
          <w:i/>
          <w:iCs/>
          <w:lang w:val="pt-BR"/>
        </w:rPr>
      </w:pPr>
      <w:r w:rsidRPr="009E5F54">
        <w:rPr>
          <w:rFonts w:ascii="Segoe UI" w:hAnsi="Segoe UI" w:cs="Segoe UI"/>
          <w:i/>
          <w:iCs/>
          <w:lang w:val="pt-BR"/>
        </w:rPr>
        <w:t>Parceria visa fomentar pesquisas e desenvolvimentos científicos relacionados a materiais supercondutores com nióbio</w:t>
      </w:r>
    </w:p>
    <w:p w14:paraId="4357F4AB" w14:textId="77777777" w:rsidR="009E5F54" w:rsidRPr="009E5F54" w:rsidRDefault="009E5F54" w:rsidP="009E5F54">
      <w:pPr>
        <w:pStyle w:val="Corpodetexto"/>
        <w:rPr>
          <w:lang w:val="pt-BR"/>
        </w:rPr>
      </w:pPr>
    </w:p>
    <w:p w14:paraId="4BACECD1" w14:textId="1CD884C0"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t xml:space="preserve">A CBMM, líder mundial na produção e comercialização de produtos de nióbio, e o Centro Nacional de Pesquisa em Energia e Materiais (CNPEM), organização supervisionada pelo Ministério de Ciência, Tecnologia de Inovações (MCTI), firmaram acordo de cooperação em pesquisa e desenvolvimento tecnológico e científico na área de materiais supercondutores com aplicação de </w:t>
      </w:r>
      <w:r w:rsidR="00462B4C">
        <w:rPr>
          <w:rFonts w:ascii="Segoe UI" w:hAnsi="Segoe UI" w:cs="Segoe UI"/>
          <w:lang w:val="pt-BR"/>
        </w:rPr>
        <w:t>N</w:t>
      </w:r>
      <w:r w:rsidRPr="009E5F54">
        <w:rPr>
          <w:rFonts w:ascii="Segoe UI" w:hAnsi="Segoe UI" w:cs="Segoe UI"/>
          <w:lang w:val="pt-BR"/>
        </w:rPr>
        <w:t>ióbio.</w:t>
      </w:r>
    </w:p>
    <w:p w14:paraId="4405D868" w14:textId="2169E3E0" w:rsidR="009E5F54" w:rsidRDefault="009E5F54" w:rsidP="00462B4C">
      <w:pPr>
        <w:pStyle w:val="Textoembloco"/>
        <w:spacing w:line="276" w:lineRule="auto"/>
        <w:ind w:left="0" w:right="-52"/>
        <w:jc w:val="both"/>
        <w:rPr>
          <w:rFonts w:ascii="Segoe UI" w:hAnsi="Segoe UI" w:cs="Segoe UI"/>
          <w:lang w:val="pt-BR"/>
        </w:rPr>
      </w:pPr>
      <w:r w:rsidRPr="009E5F54">
        <w:rPr>
          <w:rFonts w:ascii="Segoe UI" w:hAnsi="Segoe UI" w:cs="Segoe UI"/>
          <w:lang w:val="pt-BR"/>
        </w:rPr>
        <w:t>“O objetivo deste acordo de cooperação é fazer ciência, desenvolver tecnologias e aplicá-las em todas as escalas, agregando valor a novos produtos de interesse da sociedade”, comenta James Citadini, Gerente de Engenharia e Tecnologia do CNPEM.</w:t>
      </w:r>
    </w:p>
    <w:p w14:paraId="2F4BD663" w14:textId="77777777" w:rsidR="009E5F54" w:rsidRPr="009E5F54" w:rsidRDefault="009E5F54" w:rsidP="00462B4C">
      <w:pPr>
        <w:pStyle w:val="Textoembloco"/>
        <w:spacing w:line="276" w:lineRule="auto"/>
        <w:ind w:left="0" w:right="-52"/>
        <w:jc w:val="both"/>
        <w:rPr>
          <w:rFonts w:ascii="Segoe UI" w:hAnsi="Segoe UI" w:cs="Segoe UI"/>
          <w:shd w:val="clear" w:color="auto" w:fill="FFFF00"/>
          <w:lang w:val="pt-BR"/>
        </w:rPr>
      </w:pPr>
      <w:r w:rsidRPr="009E5F54">
        <w:rPr>
          <w:rFonts w:ascii="Segoe UI" w:hAnsi="Segoe UI" w:cs="Segoe UI"/>
          <w:lang w:val="pt-BR"/>
        </w:rPr>
        <w:t>“A CBMM atua para diversificar o mercado global de Nióbio, e para isso investe cerca de R$200 milhões de reais por ano em seu Programa de Tecnologia, sendo o segmento de supercondutores um dos mais inovadores. Entendemos que não há alternativa para a produção desses materiais em grande escala que não passe pela utilização do Nióbio”, destaca Rodolfo Morgado, gerente do segmento de Produtos Especiais da CBMM.</w:t>
      </w:r>
    </w:p>
    <w:p w14:paraId="0B6C6E2F" w14:textId="29BED7F2" w:rsid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O CNPEM é uma organização que tem por missão prover e contribuir para o desenvolvimento científico e tecnológico do País, nas áreas de sua competência. Para a compreensão das propriedades de materiais supercondutores, o CNPEM tem a sua disposição a infraestrutura do Sirius, que conta com diversas estações de pesquisa que propiciam o estudo do comportamento magnético dos materiais.</w:t>
      </w:r>
    </w:p>
    <w:p w14:paraId="196F2E91" w14:textId="77777777" w:rsidR="00462B4C" w:rsidRPr="00462B4C" w:rsidRDefault="00462B4C" w:rsidP="00462B4C">
      <w:pPr>
        <w:pStyle w:val="Corpodetexto"/>
        <w:rPr>
          <w:lang w:val="pt-BR"/>
        </w:rPr>
      </w:pPr>
    </w:p>
    <w:p w14:paraId="59CBA8DC" w14:textId="77777777" w:rsidR="009E5F54" w:rsidRPr="00462B4C" w:rsidRDefault="009E5F54" w:rsidP="00462B4C">
      <w:pPr>
        <w:pStyle w:val="Ttulo2"/>
        <w:spacing w:line="276" w:lineRule="auto"/>
        <w:jc w:val="both"/>
        <w:rPr>
          <w:rFonts w:ascii="Segoe UI" w:hAnsi="Segoe UI" w:cs="Segoe UI"/>
          <w:color w:val="000000" w:themeColor="text1"/>
          <w:sz w:val="24"/>
          <w:szCs w:val="24"/>
          <w:lang w:val="pt-BR"/>
        </w:rPr>
      </w:pPr>
      <w:bookmarkStart w:id="2" w:name="header-n66"/>
      <w:r w:rsidRPr="00462B4C">
        <w:rPr>
          <w:rFonts w:ascii="Segoe UI" w:hAnsi="Segoe UI" w:cs="Segoe UI"/>
          <w:color w:val="000000" w:themeColor="text1"/>
          <w:sz w:val="24"/>
          <w:szCs w:val="24"/>
          <w:lang w:val="pt-BR"/>
        </w:rPr>
        <w:t>O acordo</w:t>
      </w:r>
    </w:p>
    <w:p w14:paraId="4C3883CB" w14:textId="1AD0BE6A" w:rsidR="00462B4C"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 xml:space="preserve">Este acordo visa também propiciar o projeto, desenvolvimento e aplicações da supercondutividade como elemento chave do desempenho de equipamentos nas mais variadas áreas, incluindo médica, energia, física de partículas, elétrica e eletrônica, defesa, gerando componentes de alto valor agregado. </w:t>
      </w:r>
    </w:p>
    <w:p w14:paraId="5525A6D9" w14:textId="77777777" w:rsidR="00462B4C" w:rsidRPr="00462B4C" w:rsidRDefault="00462B4C" w:rsidP="00462B4C">
      <w:pPr>
        <w:pStyle w:val="Corpodetexto"/>
        <w:rPr>
          <w:lang w:val="pt-BR"/>
        </w:rPr>
      </w:pPr>
    </w:p>
    <w:p w14:paraId="34DBB068" w14:textId="77777777" w:rsidR="00462B4C" w:rsidRDefault="00462B4C" w:rsidP="00462B4C">
      <w:pPr>
        <w:pStyle w:val="FirstParagraph"/>
        <w:spacing w:line="276" w:lineRule="auto"/>
        <w:jc w:val="both"/>
        <w:rPr>
          <w:rFonts w:ascii="Segoe UI" w:hAnsi="Segoe UI" w:cs="Segoe UI"/>
          <w:lang w:val="pt-BR"/>
        </w:rPr>
      </w:pPr>
    </w:p>
    <w:p w14:paraId="7E5BE1A2" w14:textId="6B0B4E16" w:rsidR="009E5F54" w:rsidRP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lastRenderedPageBreak/>
        <w:t xml:space="preserve">A ciência, tecnologia e aplicações que estão na essência da atuação do CNPEM, ao estarem aliadas </w:t>
      </w:r>
      <w:proofErr w:type="gramStart"/>
      <w:r w:rsidRPr="009E5F54">
        <w:rPr>
          <w:rFonts w:ascii="Segoe UI" w:hAnsi="Segoe UI" w:cs="Segoe UI"/>
          <w:lang w:val="pt-BR"/>
        </w:rPr>
        <w:t>ao expertise</w:t>
      </w:r>
      <w:proofErr w:type="gramEnd"/>
      <w:r w:rsidRPr="009E5F54">
        <w:rPr>
          <w:rFonts w:ascii="Segoe UI" w:hAnsi="Segoe UI" w:cs="Segoe UI"/>
          <w:lang w:val="pt-BR"/>
        </w:rPr>
        <w:t xml:space="preserve"> de empresas como a CBMM, resultarão numa estratégia completando um ciclo. </w:t>
      </w:r>
    </w:p>
    <w:p w14:paraId="25EC0ACD" w14:textId="6B97CDF4" w:rsidR="009E5F54" w:rsidRPr="009E5F54" w:rsidRDefault="009E5F54" w:rsidP="00FC77A2">
      <w:pPr>
        <w:pStyle w:val="Textoembloco"/>
        <w:spacing w:line="276" w:lineRule="auto"/>
        <w:ind w:left="0" w:right="-52"/>
        <w:jc w:val="both"/>
        <w:rPr>
          <w:rFonts w:ascii="Segoe UI" w:hAnsi="Segoe UI" w:cs="Segoe UI"/>
          <w:lang w:val="pt-BR"/>
        </w:rPr>
      </w:pPr>
      <w:r w:rsidRPr="009E5F54">
        <w:rPr>
          <w:rFonts w:ascii="Segoe UI" w:hAnsi="Segoe UI" w:cs="Segoe UI"/>
          <w:lang w:val="pt-BR"/>
        </w:rPr>
        <w:t>“Este acordo tem o potencial de colocar o Brasil como um produtor de materiais e equipamentos supercondutores, de classe mundial quanto à qualidade e desempenho, a partir de produtos desenvolvidos no país”, pondera Antonio José Roque da Silva, Diretor-Geral do CNPEM.</w:t>
      </w:r>
    </w:p>
    <w:p w14:paraId="6B671331" w14:textId="77777777"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t>“Com essa parceria vamos acelerar o desenvolvimento de tecnologias disruptivas em território nacional, proporcionando um ambiente de inovação em toda a cadeia produtiva. Acreditamos que se trata de uma oportunidade relevante para tornar o Brasil protagonista em todo o mundo e detentor de conhecimentos avançados neste segmento”, comenta Ricardo Lima, vice-presidente da CBMM.</w:t>
      </w:r>
    </w:p>
    <w:p w14:paraId="6C582BE5" w14:textId="77777777" w:rsidR="009E5F54" w:rsidRPr="009E5F54" w:rsidRDefault="009E5F54" w:rsidP="00462B4C">
      <w:pPr>
        <w:pStyle w:val="Corpodetexto"/>
        <w:spacing w:line="276" w:lineRule="auto"/>
        <w:jc w:val="both"/>
        <w:rPr>
          <w:rFonts w:ascii="Segoe UI" w:hAnsi="Segoe UI" w:cs="Segoe UI"/>
          <w:lang w:val="pt-BR"/>
        </w:rPr>
      </w:pPr>
    </w:p>
    <w:p w14:paraId="0D98DC04" w14:textId="39244811" w:rsidR="009E5F54" w:rsidRPr="00462B4C" w:rsidRDefault="009E5F54" w:rsidP="00462B4C">
      <w:pPr>
        <w:pStyle w:val="Ttulo2"/>
        <w:spacing w:line="276" w:lineRule="auto"/>
        <w:jc w:val="both"/>
        <w:rPr>
          <w:rFonts w:ascii="Segoe UI" w:hAnsi="Segoe UI" w:cs="Segoe UI"/>
          <w:color w:val="000000" w:themeColor="text1"/>
          <w:sz w:val="24"/>
          <w:szCs w:val="24"/>
          <w:lang w:val="pt-BR"/>
        </w:rPr>
      </w:pPr>
      <w:bookmarkStart w:id="3" w:name="header-n74"/>
      <w:bookmarkEnd w:id="2"/>
      <w:r w:rsidRPr="00462B4C">
        <w:rPr>
          <w:rFonts w:ascii="Segoe UI" w:hAnsi="Segoe UI" w:cs="Segoe UI"/>
          <w:color w:val="000000" w:themeColor="text1"/>
          <w:sz w:val="24"/>
          <w:szCs w:val="24"/>
          <w:lang w:val="pt-BR"/>
        </w:rPr>
        <w:t xml:space="preserve">O </w:t>
      </w:r>
      <w:r w:rsidR="00462B4C">
        <w:rPr>
          <w:rFonts w:ascii="Segoe UI" w:hAnsi="Segoe UI" w:cs="Segoe UI"/>
          <w:color w:val="000000" w:themeColor="text1"/>
          <w:sz w:val="24"/>
          <w:szCs w:val="24"/>
          <w:lang w:val="pt-BR"/>
        </w:rPr>
        <w:t>N</w:t>
      </w:r>
      <w:r w:rsidRPr="00462B4C">
        <w:rPr>
          <w:rFonts w:ascii="Segoe UI" w:hAnsi="Segoe UI" w:cs="Segoe UI"/>
          <w:color w:val="000000" w:themeColor="text1"/>
          <w:sz w:val="24"/>
          <w:szCs w:val="24"/>
          <w:lang w:val="pt-BR"/>
        </w:rPr>
        <w:t>ióbio</w:t>
      </w:r>
    </w:p>
    <w:p w14:paraId="3C3D479E" w14:textId="77777777" w:rsidR="009E5F54" w:rsidRP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 xml:space="preserve">O Nióbio é um metal que possui alta condutividade térmica e elétrica, maleabilidade, ductilidade e alta resistência à corrosão, ao calor e ao desgaste. Por essas características é utilizado em diversas ligas metálicas para aprimorar as propriedades de diferentes materiais. </w:t>
      </w:r>
    </w:p>
    <w:p w14:paraId="15F13ACA" w14:textId="77777777" w:rsidR="009E5F54" w:rsidRP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 xml:space="preserve">Este elemento pode ser aplicado na estrutura de edifícios e pontes, em veículos, turbinas de avião, foguetes e sondas espaciais, além de tubulações de gás e baterias elétricas. Além disso, é essencial para o desenvolvimento de materiais supercondutores. A supercondutividade é a propriedade que permite a certos materiais conduzirem corrente elétrica sem resistência e, portanto, sem perda de energia. </w:t>
      </w:r>
    </w:p>
    <w:p w14:paraId="6269084F" w14:textId="77777777"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t xml:space="preserve">Os supercondutores já são utilizados em aplicações que visam transmissão de energia e motores elétricos muito mais eficientes, máquinas de ressonância magnética e outros equipamentos de diagnóstico médico de alto desempenho, além da confecção de equipamentos para pesquisas científicas, como em magnetos para aceleradores de partículas. </w:t>
      </w:r>
    </w:p>
    <w:p w14:paraId="7270AFFD" w14:textId="77777777"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t xml:space="preserve">No entanto, uma grande limitação para o uso de materiais supercondutores em larga escala é a necessidade de serem mantidos a temperaturas baixíssimas, próximas do zero absoluto (-273.15°C), exigindo sua associação a grandes infraestruturas de resfriamento. Sendo assim, há uma constante busca por materiais supercondutores que operem a temperaturas cada vez mais próximas da temperatura ambiente, o que </w:t>
      </w:r>
      <w:r w:rsidRPr="009E5F54">
        <w:rPr>
          <w:rFonts w:ascii="Segoe UI" w:hAnsi="Segoe UI" w:cs="Segoe UI"/>
          <w:lang w:val="pt-BR"/>
        </w:rPr>
        <w:lastRenderedPageBreak/>
        <w:t>viabilizaria uma verdadeira revolução tecnológica.  E é aqui que ligas de nióbio-titânio fazem a diferença, desempenhando papel vital para a operação desses equipamentos.</w:t>
      </w:r>
    </w:p>
    <w:p w14:paraId="681C6F53" w14:textId="77777777" w:rsidR="009E5F54" w:rsidRPr="009E5F54" w:rsidRDefault="009E5F54" w:rsidP="00462B4C">
      <w:pPr>
        <w:pStyle w:val="Corpodetexto"/>
        <w:spacing w:line="276" w:lineRule="auto"/>
        <w:jc w:val="both"/>
        <w:rPr>
          <w:rFonts w:ascii="Segoe UI" w:hAnsi="Segoe UI" w:cs="Segoe UI"/>
          <w:lang w:val="pt-BR"/>
        </w:rPr>
      </w:pPr>
    </w:p>
    <w:p w14:paraId="25E7AB14" w14:textId="77777777" w:rsidR="009E5F54" w:rsidRPr="00FC77A2" w:rsidRDefault="009E5F54" w:rsidP="00462B4C">
      <w:pPr>
        <w:pStyle w:val="Ttulo2"/>
        <w:spacing w:line="276" w:lineRule="auto"/>
        <w:jc w:val="both"/>
        <w:rPr>
          <w:rFonts w:ascii="Segoe UI" w:hAnsi="Segoe UI" w:cs="Segoe UI"/>
          <w:color w:val="000000" w:themeColor="text1"/>
          <w:sz w:val="24"/>
          <w:szCs w:val="24"/>
          <w:lang w:val="pt-BR"/>
        </w:rPr>
      </w:pPr>
      <w:bookmarkStart w:id="4" w:name="header-n80"/>
      <w:bookmarkEnd w:id="3"/>
      <w:r w:rsidRPr="00FC77A2">
        <w:rPr>
          <w:rFonts w:ascii="Segoe UI" w:hAnsi="Segoe UI" w:cs="Segoe UI"/>
          <w:color w:val="000000" w:themeColor="text1"/>
          <w:sz w:val="24"/>
          <w:szCs w:val="24"/>
          <w:lang w:val="pt-BR"/>
        </w:rPr>
        <w:t>EMA</w:t>
      </w:r>
    </w:p>
    <w:p w14:paraId="439AF5A2" w14:textId="77777777" w:rsidR="009E5F54" w:rsidRP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Uma das novas estações experimentais a serem inauguradas no Sirius, denominada Ema, é um dos recursos mais avançados para experimentos que buscam soluções para tecnologias que envolvem a supercondutividade.</w:t>
      </w:r>
    </w:p>
    <w:p w14:paraId="2ACE19C0" w14:textId="77777777"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t>A estação de pesquisa foi projetada para estudar materiais submetidos a temperaturas extremamente altas, mais de 8000°C, ou extremamente baixas, próximas do zero absoluto; ou também a pressões extremamente altas, equivalentes ao dobro da pressão no centro da Terra. Quando a matéria é submetida a essas condições extremas, ela pode apresentar novas propriedades físicas e químicas, passando, por exemplo, de condutor para isolante, de magnético para não magnético, e vice-versa, ou mesmo apresentar características que não existem em condições normais como é o caso dos materiais supercondutores.</w:t>
      </w:r>
    </w:p>
    <w:p w14:paraId="3FBEA2AE" w14:textId="77777777"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t>Tais condições só podem ser desvendadas por um feixe de raios X de alto brilho, como o produzido pelo Sirius, a partir da combinação de diversas técnicas, como difração, espectroscopia de absorção e espalhamento inelástico de raios X. Nessa linha será possível responder perguntas sobre a estrutura atômica dos materiais e como elas mudam de acordo com as condições de baixíssima temperatura ou altíssima pressão necessárias durante o processo de manufatura de um material supercondutor.</w:t>
      </w:r>
    </w:p>
    <w:p w14:paraId="0F73D571" w14:textId="77777777"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t>"No Sirius temos como investigar as aplicações em condições excepcionais. Entender quais fatores garantem as propriedades desejadas e quais estratégias podem ser buscadas para a manufatura do material. São recursos que não tínhamos até agora e que pouquíssimos lugares no mundo têm", esclarece Citadini.</w:t>
      </w:r>
    </w:p>
    <w:p w14:paraId="69CFF690" w14:textId="77777777" w:rsidR="009E5F54" w:rsidRPr="009E5F54" w:rsidRDefault="009E5F54" w:rsidP="00462B4C">
      <w:pPr>
        <w:pStyle w:val="Corpodetexto"/>
        <w:spacing w:line="276" w:lineRule="auto"/>
        <w:jc w:val="both"/>
        <w:rPr>
          <w:rFonts w:ascii="Segoe UI" w:hAnsi="Segoe UI" w:cs="Segoe UI"/>
          <w:lang w:val="pt-BR"/>
        </w:rPr>
      </w:pPr>
    </w:p>
    <w:p w14:paraId="6A32DA16" w14:textId="77777777" w:rsidR="009E5F54" w:rsidRPr="00FC77A2" w:rsidRDefault="009E5F54" w:rsidP="00462B4C">
      <w:pPr>
        <w:pStyle w:val="Ttulo2"/>
        <w:spacing w:line="276" w:lineRule="auto"/>
        <w:jc w:val="both"/>
        <w:rPr>
          <w:rFonts w:ascii="Segoe UI" w:hAnsi="Segoe UI" w:cs="Segoe UI"/>
          <w:color w:val="000000" w:themeColor="text1"/>
          <w:sz w:val="24"/>
          <w:szCs w:val="24"/>
          <w:lang w:val="pt-BR"/>
        </w:rPr>
      </w:pPr>
      <w:bookmarkStart w:id="5" w:name="header-n86"/>
      <w:bookmarkEnd w:id="4"/>
      <w:r w:rsidRPr="00FC77A2">
        <w:rPr>
          <w:rFonts w:ascii="Segoe UI" w:hAnsi="Segoe UI" w:cs="Segoe UI"/>
          <w:color w:val="000000" w:themeColor="text1"/>
          <w:sz w:val="24"/>
          <w:szCs w:val="24"/>
          <w:lang w:val="pt-BR"/>
        </w:rPr>
        <w:t>CERN</w:t>
      </w:r>
    </w:p>
    <w:p w14:paraId="3BE56DC9" w14:textId="77777777" w:rsidR="009E5F54" w:rsidRP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 xml:space="preserve">O Brasil foi aceito recentemente como membro associado do CERN (Organização Europeia para Pesquisa Nuclear) que opera o maior </w:t>
      </w:r>
      <w:proofErr w:type="spellStart"/>
      <w:r w:rsidRPr="009E5F54">
        <w:rPr>
          <w:rFonts w:ascii="Segoe UI" w:hAnsi="Segoe UI" w:cs="Segoe UI"/>
          <w:lang w:val="pt-BR"/>
        </w:rPr>
        <w:t>colisor</w:t>
      </w:r>
      <w:proofErr w:type="spellEnd"/>
      <w:r w:rsidRPr="009E5F54">
        <w:rPr>
          <w:rFonts w:ascii="Segoe UI" w:hAnsi="Segoe UI" w:cs="Segoe UI"/>
          <w:lang w:val="pt-BR"/>
        </w:rPr>
        <w:t xml:space="preserve"> de partículas do mundo o </w:t>
      </w:r>
      <w:proofErr w:type="spellStart"/>
      <w:r w:rsidRPr="009E5F54">
        <w:rPr>
          <w:rFonts w:ascii="Segoe UI" w:hAnsi="Segoe UI" w:cs="Segoe UI"/>
          <w:lang w:val="pt-BR"/>
        </w:rPr>
        <w:t>Large</w:t>
      </w:r>
      <w:proofErr w:type="spellEnd"/>
      <w:r w:rsidRPr="009E5F54">
        <w:rPr>
          <w:rFonts w:ascii="Segoe UI" w:hAnsi="Segoe UI" w:cs="Segoe UI"/>
          <w:lang w:val="pt-BR"/>
        </w:rPr>
        <w:t xml:space="preserve"> </w:t>
      </w:r>
      <w:proofErr w:type="spellStart"/>
      <w:r w:rsidRPr="009E5F54">
        <w:rPr>
          <w:rFonts w:ascii="Segoe UI" w:hAnsi="Segoe UI" w:cs="Segoe UI"/>
          <w:lang w:val="pt-BR"/>
        </w:rPr>
        <w:t>Hadron</w:t>
      </w:r>
      <w:proofErr w:type="spellEnd"/>
      <w:r w:rsidRPr="009E5F54">
        <w:rPr>
          <w:rFonts w:ascii="Segoe UI" w:hAnsi="Segoe UI" w:cs="Segoe UI"/>
          <w:lang w:val="pt-BR"/>
        </w:rPr>
        <w:t xml:space="preserve"> </w:t>
      </w:r>
      <w:proofErr w:type="spellStart"/>
      <w:r w:rsidRPr="009E5F54">
        <w:rPr>
          <w:rFonts w:ascii="Segoe UI" w:hAnsi="Segoe UI" w:cs="Segoe UI"/>
          <w:lang w:val="pt-BR"/>
        </w:rPr>
        <w:t>Collider</w:t>
      </w:r>
      <w:proofErr w:type="spellEnd"/>
      <w:r w:rsidRPr="009E5F54">
        <w:rPr>
          <w:rFonts w:ascii="Segoe UI" w:hAnsi="Segoe UI" w:cs="Segoe UI"/>
          <w:lang w:val="pt-BR"/>
        </w:rPr>
        <w:t xml:space="preserve"> (LHC). A organização firmou em novembro do ano passado um acordo de cooperação científica com o CNPEM para desenvolvimento de tecnologias aplicadas à física de aceleradores, imãs e materiais supercondutores. Conhecimentos </w:t>
      </w:r>
      <w:r w:rsidRPr="009E5F54">
        <w:rPr>
          <w:rFonts w:ascii="Segoe UI" w:hAnsi="Segoe UI" w:cs="Segoe UI"/>
          <w:lang w:val="pt-BR"/>
        </w:rPr>
        <w:lastRenderedPageBreak/>
        <w:t xml:space="preserve">de enorme valor para o desenvolvimento de novas tecnologias tanto no campo da ciência quanto em diversos setores da indústria. </w:t>
      </w:r>
    </w:p>
    <w:p w14:paraId="6BB19228" w14:textId="77777777" w:rsidR="009E5F54" w:rsidRPr="009E5F54" w:rsidRDefault="009E5F54" w:rsidP="00FC77A2">
      <w:pPr>
        <w:pStyle w:val="Textoembloco"/>
        <w:spacing w:line="276" w:lineRule="auto"/>
        <w:ind w:left="0" w:right="-52"/>
        <w:jc w:val="both"/>
        <w:rPr>
          <w:rFonts w:ascii="Segoe UI" w:hAnsi="Segoe UI" w:cs="Segoe UI"/>
          <w:lang w:val="pt-BR"/>
        </w:rPr>
      </w:pPr>
      <w:r w:rsidRPr="009E5F54">
        <w:rPr>
          <w:rFonts w:ascii="Segoe UI" w:hAnsi="Segoe UI" w:cs="Segoe UI"/>
          <w:lang w:val="pt-BR"/>
        </w:rPr>
        <w:t>"Como resultado dessa parceria, um trabalho que poderia levar anos para desenvolvimento de um projeto conceitual de um novo ímã supercondutor que pretendemos usar no Sirius, foi concluído em seis meses ", revela Citadini.</w:t>
      </w:r>
    </w:p>
    <w:p w14:paraId="1640F614" w14:textId="77777777" w:rsidR="009E5F54" w:rsidRP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 xml:space="preserve">O CERN, responsável pela operação do Grande </w:t>
      </w:r>
      <w:proofErr w:type="spellStart"/>
      <w:r w:rsidRPr="009E5F54">
        <w:rPr>
          <w:rFonts w:ascii="Segoe UI" w:hAnsi="Segoe UI" w:cs="Segoe UI"/>
          <w:lang w:val="pt-BR"/>
        </w:rPr>
        <w:t>Colisor</w:t>
      </w:r>
      <w:proofErr w:type="spellEnd"/>
      <w:r w:rsidRPr="009E5F54">
        <w:rPr>
          <w:rFonts w:ascii="Segoe UI" w:hAnsi="Segoe UI" w:cs="Segoe UI"/>
          <w:lang w:val="pt-BR"/>
        </w:rPr>
        <w:t xml:space="preserve"> de </w:t>
      </w:r>
      <w:proofErr w:type="spellStart"/>
      <w:r w:rsidRPr="009E5F54">
        <w:rPr>
          <w:rFonts w:ascii="Segoe UI" w:hAnsi="Segoe UI" w:cs="Segoe UI"/>
          <w:lang w:val="pt-BR"/>
        </w:rPr>
        <w:t>Hádrons</w:t>
      </w:r>
      <w:proofErr w:type="spellEnd"/>
      <w:r w:rsidRPr="009E5F54">
        <w:rPr>
          <w:rFonts w:ascii="Segoe UI" w:hAnsi="Segoe UI" w:cs="Segoe UI"/>
          <w:lang w:val="pt-BR"/>
        </w:rPr>
        <w:t xml:space="preserve"> (LHC), o maior </w:t>
      </w:r>
      <w:proofErr w:type="spellStart"/>
      <w:r w:rsidRPr="009E5F54">
        <w:rPr>
          <w:rFonts w:ascii="Segoe UI" w:hAnsi="Segoe UI" w:cs="Segoe UI"/>
          <w:lang w:val="pt-BR"/>
        </w:rPr>
        <w:t>colisor</w:t>
      </w:r>
      <w:proofErr w:type="spellEnd"/>
      <w:r w:rsidRPr="009E5F54">
        <w:rPr>
          <w:rFonts w:ascii="Segoe UI" w:hAnsi="Segoe UI" w:cs="Segoe UI"/>
          <w:lang w:val="pt-BR"/>
        </w:rPr>
        <w:t xml:space="preserve"> de partículas do planeta, trabalha no projeto do Futuro </w:t>
      </w:r>
      <w:proofErr w:type="spellStart"/>
      <w:r w:rsidRPr="009E5F54">
        <w:rPr>
          <w:rFonts w:ascii="Segoe UI" w:hAnsi="Segoe UI" w:cs="Segoe UI"/>
          <w:lang w:val="pt-BR"/>
        </w:rPr>
        <w:t>Colisor</w:t>
      </w:r>
      <w:proofErr w:type="spellEnd"/>
      <w:r w:rsidRPr="009E5F54">
        <w:rPr>
          <w:rFonts w:ascii="Segoe UI" w:hAnsi="Segoe UI" w:cs="Segoe UI"/>
          <w:lang w:val="pt-BR"/>
        </w:rPr>
        <w:t xml:space="preserve"> de </w:t>
      </w:r>
      <w:proofErr w:type="spellStart"/>
      <w:r w:rsidRPr="009E5F54">
        <w:rPr>
          <w:rFonts w:ascii="Segoe UI" w:hAnsi="Segoe UI" w:cs="Segoe UI"/>
          <w:lang w:val="pt-BR"/>
        </w:rPr>
        <w:t>Hádrons</w:t>
      </w:r>
      <w:proofErr w:type="spellEnd"/>
      <w:r w:rsidRPr="009E5F54">
        <w:rPr>
          <w:rFonts w:ascii="Segoe UI" w:hAnsi="Segoe UI" w:cs="Segoe UI"/>
          <w:lang w:val="pt-BR"/>
        </w:rPr>
        <w:t xml:space="preserve"> (FCC), uma infraestrutura quatro vezes maior, com cerca de 100 quilômetros de extensão, voltada para pesquisa de fundamentos da física. Projeto que demanda recursos humanos e fornecimento de materiais certificados sob os mais elevados padrões tecnológicos. </w:t>
      </w:r>
    </w:p>
    <w:p w14:paraId="552D2652" w14:textId="77777777" w:rsidR="009E5F54" w:rsidRPr="009E5F54" w:rsidRDefault="009E5F54" w:rsidP="00462B4C">
      <w:pPr>
        <w:spacing w:line="276" w:lineRule="auto"/>
        <w:jc w:val="both"/>
        <w:rPr>
          <w:rFonts w:ascii="Segoe UI" w:hAnsi="Segoe UI" w:cs="Segoe UI"/>
          <w:lang w:val="pt-BR"/>
        </w:rPr>
      </w:pPr>
      <w:r w:rsidRPr="009E5F54">
        <w:rPr>
          <w:rFonts w:ascii="Segoe UI" w:hAnsi="Segoe UI" w:cs="Segoe UI"/>
          <w:lang w:val="pt-BR"/>
        </w:rPr>
        <w:t>“Dentro do tema de supercondutividade, a CBMM busca alavancar o uso do nióbio em novas aplicações. Dada a alta complexidade dessa tecnologia, parcerias desse tipo tem o potencial de acelerar o processo, conectando institutos e empresas com grande conhecimento em suas áreas de atuação e gerando oportunidade para inovação e criação de novas empresas no Brasil”, finaliza Morgado.</w:t>
      </w:r>
    </w:p>
    <w:p w14:paraId="4023F573" w14:textId="77777777" w:rsidR="009E5F54" w:rsidRPr="009E5F54" w:rsidRDefault="009E5F54" w:rsidP="00462B4C">
      <w:pPr>
        <w:pStyle w:val="Corpodetexto"/>
        <w:spacing w:line="276" w:lineRule="auto"/>
        <w:jc w:val="both"/>
        <w:rPr>
          <w:rFonts w:ascii="Segoe UI" w:hAnsi="Segoe UI" w:cs="Segoe UI"/>
          <w:lang w:val="pt-BR"/>
        </w:rPr>
      </w:pPr>
    </w:p>
    <w:p w14:paraId="3E8C1891" w14:textId="77777777" w:rsidR="009E5F54" w:rsidRPr="00FC77A2" w:rsidRDefault="009E5F54" w:rsidP="00462B4C">
      <w:pPr>
        <w:pStyle w:val="Ttulo2"/>
        <w:spacing w:line="276" w:lineRule="auto"/>
        <w:jc w:val="both"/>
        <w:rPr>
          <w:rFonts w:ascii="Segoe UI" w:hAnsi="Segoe UI" w:cs="Segoe UI"/>
          <w:color w:val="000000" w:themeColor="text1"/>
          <w:sz w:val="24"/>
          <w:szCs w:val="24"/>
          <w:lang w:val="pt-BR"/>
        </w:rPr>
      </w:pPr>
      <w:bookmarkStart w:id="6" w:name="header-n94"/>
      <w:bookmarkEnd w:id="5"/>
      <w:bookmarkEnd w:id="1"/>
      <w:r w:rsidRPr="00FC77A2">
        <w:rPr>
          <w:rFonts w:ascii="Segoe UI" w:hAnsi="Segoe UI" w:cs="Segoe UI"/>
          <w:color w:val="000000" w:themeColor="text1"/>
          <w:sz w:val="24"/>
          <w:szCs w:val="24"/>
          <w:lang w:val="pt-BR"/>
        </w:rPr>
        <w:t>Sobre a CBMM</w:t>
      </w:r>
    </w:p>
    <w:p w14:paraId="1F9739B6" w14:textId="77777777" w:rsidR="009E5F54" w:rsidRPr="009E5F54" w:rsidRDefault="009E5F54" w:rsidP="00462B4C">
      <w:pPr>
        <w:spacing w:line="276" w:lineRule="auto"/>
        <w:jc w:val="both"/>
        <w:rPr>
          <w:rFonts w:ascii="Segoe UI" w:hAnsi="Segoe UI" w:cs="Segoe UI"/>
          <w:lang w:val="pt-BR"/>
        </w:rPr>
      </w:pPr>
      <w:r w:rsidRPr="009E5F54">
        <w:rPr>
          <w:rFonts w:ascii="Segoe UI" w:hAnsi="Segoe UI" w:cs="Segoe UI"/>
          <w:lang w:val="pt-BR"/>
        </w:rPr>
        <w:t xml:space="preserve">Líder mundial na produção e comercialização de produtos de Nióbio, a CBMM possui mais de 400 clientes, em 50 países. Sediada no Brasil, com escritórios e subsidiárias na China, Países Baixos, Singapura, Suíça e Estados Unidos, a companhia fornece produtos e tecnologia de ponta aos setores de infraestrutura, mobilidade, aeroespacial e energia. Em 2019, investiu na 2DM, empresa dedicada ao Grafeno. E 2021, investiu na </w:t>
      </w:r>
      <w:proofErr w:type="spellStart"/>
      <w:r w:rsidRPr="009E5F54">
        <w:rPr>
          <w:rFonts w:ascii="Segoe UI" w:hAnsi="Segoe UI" w:cs="Segoe UI"/>
          <w:lang w:val="pt-BR"/>
        </w:rPr>
        <w:t>Echion</w:t>
      </w:r>
      <w:proofErr w:type="spellEnd"/>
      <w:r w:rsidRPr="009E5F54">
        <w:rPr>
          <w:rFonts w:ascii="Segoe UI" w:hAnsi="Segoe UI" w:cs="Segoe UI"/>
          <w:lang w:val="pt-BR"/>
        </w:rPr>
        <w:t xml:space="preserve"> com o objetivo de acelerar inovações no segmento de mobilidade elétrica.</w:t>
      </w:r>
    </w:p>
    <w:p w14:paraId="078DB617" w14:textId="77777777" w:rsidR="009E5F54" w:rsidRPr="009E5F54" w:rsidRDefault="009E5F54" w:rsidP="00462B4C">
      <w:pPr>
        <w:pStyle w:val="Corpodetexto"/>
        <w:spacing w:line="276" w:lineRule="auto"/>
        <w:jc w:val="both"/>
        <w:rPr>
          <w:rFonts w:ascii="Segoe UI" w:hAnsi="Segoe UI" w:cs="Segoe UI"/>
          <w:lang w:val="pt-BR"/>
        </w:rPr>
      </w:pPr>
    </w:p>
    <w:p w14:paraId="628F41F5" w14:textId="77777777" w:rsidR="009E5F54" w:rsidRPr="00FC77A2" w:rsidRDefault="009E5F54" w:rsidP="00462B4C">
      <w:pPr>
        <w:pStyle w:val="Ttulo2"/>
        <w:spacing w:line="276" w:lineRule="auto"/>
        <w:jc w:val="both"/>
        <w:rPr>
          <w:rFonts w:ascii="Segoe UI" w:hAnsi="Segoe UI" w:cs="Segoe UI"/>
          <w:color w:val="000000" w:themeColor="text1"/>
          <w:sz w:val="24"/>
          <w:szCs w:val="24"/>
          <w:lang w:val="pt-BR"/>
        </w:rPr>
      </w:pPr>
      <w:bookmarkStart w:id="7" w:name="header-n97"/>
      <w:bookmarkEnd w:id="6"/>
      <w:r w:rsidRPr="00FC77A2">
        <w:rPr>
          <w:rFonts w:ascii="Segoe UI" w:hAnsi="Segoe UI" w:cs="Segoe UI"/>
          <w:color w:val="000000" w:themeColor="text1"/>
          <w:sz w:val="24"/>
          <w:szCs w:val="24"/>
          <w:lang w:val="pt-BR"/>
        </w:rPr>
        <w:t>Sobre o CNPEM</w:t>
      </w:r>
    </w:p>
    <w:p w14:paraId="2CE23749" w14:textId="77777777" w:rsidR="009E5F54" w:rsidRPr="009E5F54" w:rsidRDefault="009E5F54" w:rsidP="00462B4C">
      <w:pPr>
        <w:pStyle w:val="FirstParagraph"/>
        <w:spacing w:line="276" w:lineRule="auto"/>
        <w:jc w:val="both"/>
        <w:rPr>
          <w:rFonts w:ascii="Segoe UI" w:hAnsi="Segoe UI" w:cs="Segoe UI"/>
          <w:lang w:val="pt-BR"/>
        </w:rPr>
      </w:pPr>
      <w:r w:rsidRPr="009E5F54">
        <w:rPr>
          <w:rFonts w:ascii="Segoe UI" w:hAnsi="Segoe UI" w:cs="Segoe UI"/>
          <w:lang w:val="pt-BR"/>
        </w:rPr>
        <w:t>Ambiente de pesquisa e desenvolvimento sofisticado e efervescente, único no País e presente em poucos polos científicos no mundo, o Centro Nacional de Pesquisa em Energia e Materiais (CNPEM) é uma organização social supervisionada pelo Ministério da Ciência, Tecnologia e Inovações (MCTI). O CNPEM reúne equipes multitemáticas altamente especializadas, infraestruturas laboratoriais mundialmente competitivas e abertas à comunidade científica, linhas de pesquisa em áreas estratégicas, projetos inovadores em parcerias com o setor produtivo e ações de treinamento para pesquisadores e estudantes.</w:t>
      </w:r>
    </w:p>
    <w:p w14:paraId="7D6FB8D8" w14:textId="77777777" w:rsidR="009E5F54" w:rsidRPr="009E5F54" w:rsidRDefault="009E5F54" w:rsidP="00462B4C">
      <w:pPr>
        <w:pStyle w:val="Corpodetexto"/>
        <w:spacing w:line="276" w:lineRule="auto"/>
        <w:jc w:val="both"/>
        <w:rPr>
          <w:rFonts w:ascii="Segoe UI" w:hAnsi="Segoe UI" w:cs="Segoe UI"/>
          <w:lang w:val="pt-BR"/>
        </w:rPr>
      </w:pPr>
      <w:r w:rsidRPr="009E5F54">
        <w:rPr>
          <w:rFonts w:ascii="Segoe UI" w:hAnsi="Segoe UI" w:cs="Segoe UI"/>
          <w:lang w:val="pt-BR"/>
        </w:rPr>
        <w:lastRenderedPageBreak/>
        <w:t xml:space="preserve">O Centro constitui um ambiente movido pela busca de soluções com impacto nas áreas de Saúde, Energia, Meio Ambiente, Novos Materiais, entre outras. As competências singulares e complementares presentes no CNPEM impulsionam pesquisas e desenvolvimentos inovadores nas áreas de luz </w:t>
      </w:r>
      <w:proofErr w:type="spellStart"/>
      <w:r w:rsidRPr="009E5F54">
        <w:rPr>
          <w:rFonts w:ascii="Segoe UI" w:hAnsi="Segoe UI" w:cs="Segoe UI"/>
          <w:lang w:val="pt-BR"/>
        </w:rPr>
        <w:t>síncrotron</w:t>
      </w:r>
      <w:proofErr w:type="spellEnd"/>
      <w:r w:rsidRPr="009E5F54">
        <w:rPr>
          <w:rFonts w:ascii="Segoe UI" w:hAnsi="Segoe UI" w:cs="Segoe UI"/>
          <w:lang w:val="pt-BR"/>
        </w:rPr>
        <w:t xml:space="preserve">; engenharia de aceleradores; descoberta de novos medicamentos, inclusive a partir de espécies vegetais da biodiversidade brasileira; mecanismos moleculares envolvidos no início e progressão do câncer; doenças cardíacas e neurodesenvolvimento; nanopartículas funcionalizadas para combater bactérias, vírus, câncer; novos sensores e dispositivos </w:t>
      </w:r>
      <w:proofErr w:type="spellStart"/>
      <w:r w:rsidRPr="009E5F54">
        <w:rPr>
          <w:rFonts w:ascii="Segoe UI" w:hAnsi="Segoe UI" w:cs="Segoe UI"/>
          <w:lang w:val="pt-BR"/>
        </w:rPr>
        <w:t>nanoestruturados</w:t>
      </w:r>
      <w:proofErr w:type="spellEnd"/>
      <w:r w:rsidRPr="009E5F54">
        <w:rPr>
          <w:rFonts w:ascii="Segoe UI" w:hAnsi="Segoe UI" w:cs="Segoe UI"/>
          <w:lang w:val="pt-BR"/>
        </w:rPr>
        <w:t xml:space="preserve"> para os setores de petróleo e gás e saúde; soluções biotecnológicas para o desenvolvimento sustentável de biocombustíveis avançados, bioquímicos e biomateriais.</w:t>
      </w:r>
    </w:p>
    <w:p w14:paraId="421321B1" w14:textId="33A320A7" w:rsidR="009E5F54" w:rsidRPr="009E5F54" w:rsidRDefault="009E5F54" w:rsidP="00462B4C">
      <w:pPr>
        <w:spacing w:line="276" w:lineRule="auto"/>
        <w:jc w:val="both"/>
        <w:rPr>
          <w:rFonts w:ascii="Segoe UI" w:hAnsi="Segoe UI" w:cs="Segoe UI"/>
        </w:rPr>
      </w:pPr>
    </w:p>
    <w:bookmarkEnd w:id="0"/>
    <w:bookmarkEnd w:id="7"/>
    <w:p w14:paraId="73005A71" w14:textId="77777777" w:rsidR="009E5F54" w:rsidRPr="009E5F54" w:rsidRDefault="009E5F54" w:rsidP="00462B4C">
      <w:pPr>
        <w:pStyle w:val="FirstParagraph"/>
        <w:spacing w:line="276" w:lineRule="auto"/>
        <w:jc w:val="both"/>
        <w:rPr>
          <w:rFonts w:ascii="Segoe UI" w:hAnsi="Segoe UI" w:cs="Segoe UI"/>
        </w:rPr>
      </w:pPr>
    </w:p>
    <w:p w14:paraId="5202C97F" w14:textId="77777777" w:rsidR="00DF79B7" w:rsidRPr="009E5F54" w:rsidRDefault="00DF79B7" w:rsidP="00462B4C">
      <w:pPr>
        <w:spacing w:line="276" w:lineRule="auto"/>
        <w:jc w:val="both"/>
        <w:rPr>
          <w:rFonts w:ascii="Segoe UI" w:hAnsi="Segoe UI" w:cs="Segoe UI"/>
          <w:lang w:val="pt-BR"/>
        </w:rPr>
      </w:pPr>
    </w:p>
    <w:sectPr w:rsidR="00DF79B7" w:rsidRPr="009E5F54" w:rsidSect="00656CC5">
      <w:head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2BFB79" w14:textId="77777777" w:rsidR="00844C61" w:rsidRDefault="00844C61" w:rsidP="00E43ABC">
      <w:r>
        <w:separator/>
      </w:r>
    </w:p>
  </w:endnote>
  <w:endnote w:type="continuationSeparator" w:id="0">
    <w:p w14:paraId="0BBC9A59" w14:textId="77777777" w:rsidR="00844C61" w:rsidRDefault="00844C61" w:rsidP="00E43A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MT">
    <w:altName w:val="Times New Roman"/>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51E305" w14:textId="77777777" w:rsidR="00844C61" w:rsidRDefault="00844C61" w:rsidP="00E43ABC">
      <w:r>
        <w:separator/>
      </w:r>
    </w:p>
  </w:footnote>
  <w:footnote w:type="continuationSeparator" w:id="0">
    <w:p w14:paraId="55441C78" w14:textId="77777777" w:rsidR="00844C61" w:rsidRDefault="00844C61" w:rsidP="00E43A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CEA4B0" w14:textId="0843B2B3" w:rsidR="00E43ABC" w:rsidRDefault="009F05F1">
    <w:pPr>
      <w:pStyle w:val="Cabealho"/>
    </w:pPr>
    <w:r>
      <w:rPr>
        <w:noProof/>
        <w:lang w:val="pt-BR" w:eastAsia="pt-BR"/>
      </w:rPr>
      <w:drawing>
        <wp:anchor distT="0" distB="0" distL="114300" distR="114300" simplePos="0" relativeHeight="251658240" behindDoc="1" locked="0" layoutInCell="1" allowOverlap="1" wp14:anchorId="6F9F2867" wp14:editId="58C6F128">
          <wp:simplePos x="0" y="0"/>
          <wp:positionH relativeFrom="column">
            <wp:posOffset>-909114</wp:posOffset>
          </wp:positionH>
          <wp:positionV relativeFrom="paragraph">
            <wp:posOffset>-201159</wp:posOffset>
          </wp:positionV>
          <wp:extent cx="7524071" cy="594360"/>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imbrados-cbmm-niob01-01.jpg"/>
                  <pic:cNvPicPr/>
                </pic:nvPicPr>
                <pic:blipFill rotWithShape="1">
                  <a:blip r:embed="rId1">
                    <a:extLst>
                      <a:ext uri="{28A0092B-C50C-407E-A947-70E740481C1C}">
                        <a14:useLocalDpi xmlns:a14="http://schemas.microsoft.com/office/drawing/2010/main" val="0"/>
                      </a:ext>
                    </a:extLst>
                  </a:blip>
                  <a:srcRect l="1317" t="3135" r="12" b="91351"/>
                  <a:stretch/>
                </pic:blipFill>
                <pic:spPr bwMode="auto">
                  <a:xfrm>
                    <a:off x="0" y="0"/>
                    <a:ext cx="7532110" cy="5949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3ABC"/>
    <w:rsid w:val="00063526"/>
    <w:rsid w:val="00096F0F"/>
    <w:rsid w:val="000D144F"/>
    <w:rsid w:val="000F3A2A"/>
    <w:rsid w:val="0022786D"/>
    <w:rsid w:val="003A74DA"/>
    <w:rsid w:val="003A7BDE"/>
    <w:rsid w:val="003E4021"/>
    <w:rsid w:val="00402351"/>
    <w:rsid w:val="00436567"/>
    <w:rsid w:val="00462B4C"/>
    <w:rsid w:val="004C500A"/>
    <w:rsid w:val="004D3477"/>
    <w:rsid w:val="005D6151"/>
    <w:rsid w:val="00640954"/>
    <w:rsid w:val="0064144C"/>
    <w:rsid w:val="00656CC5"/>
    <w:rsid w:val="00745C66"/>
    <w:rsid w:val="0081750A"/>
    <w:rsid w:val="00844C61"/>
    <w:rsid w:val="00871E67"/>
    <w:rsid w:val="00875A18"/>
    <w:rsid w:val="008E56A0"/>
    <w:rsid w:val="009E5F54"/>
    <w:rsid w:val="009F05F1"/>
    <w:rsid w:val="00A23546"/>
    <w:rsid w:val="00A75CBE"/>
    <w:rsid w:val="00B715A4"/>
    <w:rsid w:val="00BA03C8"/>
    <w:rsid w:val="00BF1258"/>
    <w:rsid w:val="00C134B7"/>
    <w:rsid w:val="00C240E6"/>
    <w:rsid w:val="00CD6C15"/>
    <w:rsid w:val="00D1635C"/>
    <w:rsid w:val="00D6464D"/>
    <w:rsid w:val="00DD5C82"/>
    <w:rsid w:val="00DF79B7"/>
    <w:rsid w:val="00E03E87"/>
    <w:rsid w:val="00E43ABC"/>
    <w:rsid w:val="00E82F3E"/>
    <w:rsid w:val="00F43A1D"/>
    <w:rsid w:val="00F95342"/>
    <w:rsid w:val="00FB1033"/>
    <w:rsid w:val="00FB5F97"/>
    <w:rsid w:val="00FC35F9"/>
    <w:rsid w:val="00FC7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14FD2D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9"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D144F"/>
  </w:style>
  <w:style w:type="paragraph" w:styleId="Ttulo1">
    <w:name w:val="heading 1"/>
    <w:basedOn w:val="Normal"/>
    <w:next w:val="Corpodetexto"/>
    <w:link w:val="Ttulo1Char"/>
    <w:uiPriority w:val="9"/>
    <w:qFormat/>
    <w:rsid w:val="009E5F54"/>
    <w:pPr>
      <w:keepNext/>
      <w:keepLines/>
      <w:spacing w:before="480"/>
      <w:outlineLvl w:val="0"/>
    </w:pPr>
    <w:rPr>
      <w:rFonts w:asciiTheme="majorHAnsi" w:eastAsiaTheme="majorEastAsia" w:hAnsiTheme="majorHAnsi" w:cstheme="majorBidi"/>
      <w:b/>
      <w:bCs/>
      <w:color w:val="4472C4" w:themeColor="accent1"/>
      <w:sz w:val="32"/>
      <w:szCs w:val="32"/>
    </w:rPr>
  </w:style>
  <w:style w:type="paragraph" w:styleId="Ttulo2">
    <w:name w:val="heading 2"/>
    <w:basedOn w:val="Normal"/>
    <w:next w:val="Corpodetexto"/>
    <w:link w:val="Ttulo2Char"/>
    <w:uiPriority w:val="9"/>
    <w:unhideWhenUsed/>
    <w:qFormat/>
    <w:rsid w:val="009E5F54"/>
    <w:pPr>
      <w:keepNext/>
      <w:keepLines/>
      <w:spacing w:before="200"/>
      <w:outlineLvl w:val="1"/>
    </w:pPr>
    <w:rPr>
      <w:rFonts w:asciiTheme="majorHAnsi" w:eastAsiaTheme="majorEastAsia" w:hAnsiTheme="majorHAnsi" w:cstheme="majorBidi"/>
      <w:b/>
      <w:bCs/>
      <w:color w:val="4472C4" w:themeColor="accent1"/>
      <w:sz w:val="28"/>
      <w:szCs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E43ABC"/>
    <w:pPr>
      <w:tabs>
        <w:tab w:val="center" w:pos="4680"/>
        <w:tab w:val="right" w:pos="9360"/>
      </w:tabs>
    </w:pPr>
  </w:style>
  <w:style w:type="character" w:customStyle="1" w:styleId="CabealhoChar">
    <w:name w:val="Cabeçalho Char"/>
    <w:basedOn w:val="Fontepargpadro"/>
    <w:link w:val="Cabealho"/>
    <w:uiPriority w:val="99"/>
    <w:rsid w:val="00E43ABC"/>
  </w:style>
  <w:style w:type="paragraph" w:styleId="Rodap">
    <w:name w:val="footer"/>
    <w:basedOn w:val="Normal"/>
    <w:link w:val="RodapChar"/>
    <w:uiPriority w:val="99"/>
    <w:unhideWhenUsed/>
    <w:rsid w:val="00E43ABC"/>
    <w:pPr>
      <w:tabs>
        <w:tab w:val="center" w:pos="4680"/>
        <w:tab w:val="right" w:pos="9360"/>
      </w:tabs>
    </w:pPr>
  </w:style>
  <w:style w:type="character" w:customStyle="1" w:styleId="RodapChar">
    <w:name w:val="Rodapé Char"/>
    <w:basedOn w:val="Fontepargpadro"/>
    <w:link w:val="Rodap"/>
    <w:uiPriority w:val="99"/>
    <w:rsid w:val="00E43ABC"/>
  </w:style>
  <w:style w:type="paragraph" w:styleId="NormalWeb">
    <w:name w:val="Normal (Web)"/>
    <w:basedOn w:val="Normal"/>
    <w:uiPriority w:val="99"/>
    <w:unhideWhenUsed/>
    <w:rsid w:val="00745C66"/>
    <w:pPr>
      <w:spacing w:before="100" w:beforeAutospacing="1" w:after="100" w:afterAutospacing="1"/>
    </w:pPr>
    <w:rPr>
      <w:rFonts w:ascii="Times New Roman" w:eastAsia="Times New Roman" w:hAnsi="Times New Roman" w:cs="Times New Roman"/>
      <w:lang w:val="pt-BR" w:eastAsia="pt-BR"/>
    </w:rPr>
  </w:style>
  <w:style w:type="character" w:customStyle="1" w:styleId="fontstyle01">
    <w:name w:val="fontstyle01"/>
    <w:basedOn w:val="Fontepargpadro"/>
    <w:rsid w:val="00745C66"/>
    <w:rPr>
      <w:rFonts w:ascii="TimesNewRomanPSMT" w:hAnsi="TimesNewRomanPSMT" w:hint="default"/>
      <w:b w:val="0"/>
      <w:bCs w:val="0"/>
      <w:i w:val="0"/>
      <w:iCs w:val="0"/>
      <w:color w:val="000000"/>
      <w:sz w:val="26"/>
      <w:szCs w:val="26"/>
    </w:rPr>
  </w:style>
  <w:style w:type="character" w:customStyle="1" w:styleId="fontstyle21">
    <w:name w:val="fontstyle21"/>
    <w:basedOn w:val="Fontepargpadro"/>
    <w:rsid w:val="00745C66"/>
    <w:rPr>
      <w:rFonts w:ascii="TimesNewRomanPS-BoldMT" w:hAnsi="TimesNewRomanPS-BoldMT" w:hint="default"/>
      <w:b/>
      <w:bCs/>
      <w:i w:val="0"/>
      <w:iCs w:val="0"/>
      <w:color w:val="000000"/>
      <w:sz w:val="26"/>
      <w:szCs w:val="26"/>
    </w:rPr>
  </w:style>
  <w:style w:type="character" w:customStyle="1" w:styleId="Ttulo1Char">
    <w:name w:val="Título 1 Char"/>
    <w:basedOn w:val="Fontepargpadro"/>
    <w:link w:val="Ttulo1"/>
    <w:uiPriority w:val="9"/>
    <w:rsid w:val="009E5F54"/>
    <w:rPr>
      <w:rFonts w:asciiTheme="majorHAnsi" w:eastAsiaTheme="majorEastAsia" w:hAnsiTheme="majorHAnsi" w:cstheme="majorBidi"/>
      <w:b/>
      <w:bCs/>
      <w:color w:val="4472C4" w:themeColor="accent1"/>
      <w:sz w:val="32"/>
      <w:szCs w:val="32"/>
    </w:rPr>
  </w:style>
  <w:style w:type="character" w:customStyle="1" w:styleId="Ttulo2Char">
    <w:name w:val="Título 2 Char"/>
    <w:basedOn w:val="Fontepargpadro"/>
    <w:link w:val="Ttulo2"/>
    <w:uiPriority w:val="9"/>
    <w:rsid w:val="009E5F54"/>
    <w:rPr>
      <w:rFonts w:asciiTheme="majorHAnsi" w:eastAsiaTheme="majorEastAsia" w:hAnsiTheme="majorHAnsi" w:cstheme="majorBidi"/>
      <w:b/>
      <w:bCs/>
      <w:color w:val="4472C4" w:themeColor="accent1"/>
      <w:sz w:val="28"/>
      <w:szCs w:val="28"/>
    </w:rPr>
  </w:style>
  <w:style w:type="paragraph" w:styleId="Corpodetexto">
    <w:name w:val="Body Text"/>
    <w:basedOn w:val="Normal"/>
    <w:link w:val="CorpodetextoChar"/>
    <w:qFormat/>
    <w:rsid w:val="009E5F54"/>
    <w:pPr>
      <w:spacing w:before="180" w:after="180"/>
    </w:pPr>
  </w:style>
  <w:style w:type="character" w:customStyle="1" w:styleId="CorpodetextoChar">
    <w:name w:val="Corpo de texto Char"/>
    <w:basedOn w:val="Fontepargpadro"/>
    <w:link w:val="Corpodetexto"/>
    <w:rsid w:val="009E5F54"/>
  </w:style>
  <w:style w:type="paragraph" w:customStyle="1" w:styleId="FirstParagraph">
    <w:name w:val="First Paragraph"/>
    <w:basedOn w:val="Corpodetexto"/>
    <w:next w:val="Corpodetexto"/>
    <w:qFormat/>
    <w:rsid w:val="009E5F54"/>
  </w:style>
  <w:style w:type="paragraph" w:styleId="Textoembloco">
    <w:name w:val="Block Text"/>
    <w:basedOn w:val="Corpodetexto"/>
    <w:next w:val="Corpodetexto"/>
    <w:uiPriority w:val="9"/>
    <w:unhideWhenUsed/>
    <w:qFormat/>
    <w:rsid w:val="009E5F54"/>
    <w:pPr>
      <w:spacing w:before="100" w:after="100"/>
      <w:ind w:left="480" w:righ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2C212533F547D41925EF1FA0967A0AB" ma:contentTypeVersion="14" ma:contentTypeDescription="Create a new document." ma:contentTypeScope="" ma:versionID="c555b03405f272489c1a663b40003a79">
  <xsd:schema xmlns:xsd="http://www.w3.org/2001/XMLSchema" xmlns:xs="http://www.w3.org/2001/XMLSchema" xmlns:p="http://schemas.microsoft.com/office/2006/metadata/properties" xmlns:ns3="b6fcf325-f1b4-4795-aa86-6611147cc98f" xmlns:ns4="74ddfcc1-e6f5-4b2b-a25b-af2ef8faee11" targetNamespace="http://schemas.microsoft.com/office/2006/metadata/properties" ma:root="true" ma:fieldsID="7b6b84b4851671c5052ab6691c292559" ns3:_="" ns4:_="">
    <xsd:import namespace="b6fcf325-f1b4-4795-aa86-6611147cc98f"/>
    <xsd:import namespace="74ddfcc1-e6f5-4b2b-a25b-af2ef8faee11"/>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4:SharedWithUsers" minOccurs="0"/>
                <xsd:element ref="ns4:SharedWithDetails" minOccurs="0"/>
                <xsd:element ref="ns4:SharingHintHash"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fcf325-f1b4-4795-aa86-6611147cc98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ddfcc1-e6f5-4b2b-a25b-af2ef8faee11"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F01B480-FF65-4B8C-B4D4-7B503EB7E8E9}">
  <ds:schemaRefs>
    <ds:schemaRef ds:uri="b6fcf325-f1b4-4795-aa86-6611147cc98f"/>
    <ds:schemaRef ds:uri="http://purl.org/dc/terms/"/>
    <ds:schemaRef ds:uri="http://schemas.microsoft.com/office/infopath/2007/PartnerControls"/>
    <ds:schemaRef ds:uri="http://purl.org/dc/dcmitype/"/>
    <ds:schemaRef ds:uri="http://schemas.microsoft.com/office/2006/documentManagement/types"/>
    <ds:schemaRef ds:uri="http://purl.org/dc/elements/1.1/"/>
    <ds:schemaRef ds:uri="http://www.w3.org/XML/1998/namespace"/>
    <ds:schemaRef ds:uri="http://schemas.openxmlformats.org/package/2006/metadata/core-properties"/>
    <ds:schemaRef ds:uri="74ddfcc1-e6f5-4b2b-a25b-af2ef8faee11"/>
    <ds:schemaRef ds:uri="http://schemas.microsoft.com/office/2006/metadata/properties"/>
  </ds:schemaRefs>
</ds:datastoreItem>
</file>

<file path=customXml/itemProps2.xml><?xml version="1.0" encoding="utf-8"?>
<ds:datastoreItem xmlns:ds="http://schemas.openxmlformats.org/officeDocument/2006/customXml" ds:itemID="{26851EDF-A758-43FB-9588-82C2AF84F98D}">
  <ds:schemaRefs>
    <ds:schemaRef ds:uri="http://schemas.microsoft.com/sharepoint/v3/contenttype/forms"/>
  </ds:schemaRefs>
</ds:datastoreItem>
</file>

<file path=customXml/itemProps3.xml><?xml version="1.0" encoding="utf-8"?>
<ds:datastoreItem xmlns:ds="http://schemas.openxmlformats.org/officeDocument/2006/customXml" ds:itemID="{CFD471D0-8632-435F-9CEA-4477635A93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fcf325-f1b4-4795-aa86-6611147cc98f"/>
    <ds:schemaRef ds:uri="74ddfcc1-e6f5-4b2b-a25b-af2ef8faee1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1476</Words>
  <Characters>7975</Characters>
  <Application>Microsoft Office Word</Application>
  <DocSecurity>0</DocSecurity>
  <Lines>66</Lines>
  <Paragraphs>18</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Bianca Fernandes Escane</cp:lastModifiedBy>
  <cp:revision>2</cp:revision>
  <dcterms:created xsi:type="dcterms:W3CDTF">2021-10-14T15:10:00Z</dcterms:created>
  <dcterms:modified xsi:type="dcterms:W3CDTF">2021-10-14T15:10:00Z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0x01010072C212533F547D41925EF1FA0967A0AB</vt:lpwstr>
  </property>
</Properties>
</file>